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2BBAF" w14:textId="3AEB8BCA" w:rsidR="006B0A59" w:rsidRPr="00646786" w:rsidRDefault="00B602BC">
      <w:pPr>
        <w:rPr>
          <w:sz w:val="20"/>
        </w:rPr>
      </w:pPr>
      <w:r w:rsidRPr="00646786"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9C2D8" wp14:editId="795E8A83">
                <wp:simplePos x="0" y="0"/>
                <wp:positionH relativeFrom="column">
                  <wp:posOffset>4410075</wp:posOffset>
                </wp:positionH>
                <wp:positionV relativeFrom="paragraph">
                  <wp:posOffset>228600</wp:posOffset>
                </wp:positionV>
                <wp:extent cx="13525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C873" w14:textId="29CB5B32" w:rsidR="00E22020" w:rsidRPr="00B602BC" w:rsidRDefault="00E22020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B602B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News in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18pt;width:10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" stroked="f">
                <v:textbox style="mso-fit-shape-to-text:t">
                  <w:txbxContent>
                    <w:p w14:paraId="73E0C873" w14:textId="29CB5B32" w:rsidR="00E22020" w:rsidRPr="00B602BC" w:rsidRDefault="00E22020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B602BC">
                        <w:rPr>
                          <w:color w:val="7F7F7F" w:themeColor="text1" w:themeTint="80"/>
                          <w:sz w:val="28"/>
                          <w:szCs w:val="28"/>
                        </w:rPr>
                        <w:t>News in brief</w:t>
                      </w:r>
                    </w:p>
                  </w:txbxContent>
                </v:textbox>
              </v:shape>
            </w:pict>
          </mc:Fallback>
        </mc:AlternateContent>
      </w:r>
      <w:r w:rsidR="00E22020" w:rsidRPr="00646786">
        <w:rPr>
          <w:noProof/>
          <w:sz w:val="20"/>
          <w:lang w:val="fr-FR"/>
        </w:rPr>
        <w:drawing>
          <wp:inline distT="0" distB="0" distL="0" distR="0" wp14:anchorId="7A0D27D9" wp14:editId="1EFF6F10">
            <wp:extent cx="5760720" cy="646611"/>
            <wp:effectExtent l="0" t="0" r="0" b="1270"/>
            <wp:docPr id="2" name="Image 2" descr="synth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the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70243" w14:textId="481724CC" w:rsidR="006B0A59" w:rsidRPr="00646786" w:rsidRDefault="006B0A59" w:rsidP="00075ACA">
      <w:pPr>
        <w:jc w:val="right"/>
        <w:rPr>
          <w:sz w:val="20"/>
        </w:rPr>
      </w:pPr>
    </w:p>
    <w:p w14:paraId="09EEAE71" w14:textId="28A055BE" w:rsidR="00075ACA" w:rsidRPr="00646786" w:rsidRDefault="009F3864" w:rsidP="006B0A59">
      <w:pPr>
        <w:jc w:val="left"/>
        <w:rPr>
          <w:b/>
          <w:color w:val="F79646" w:themeColor="accent6"/>
          <w:sz w:val="20"/>
        </w:rPr>
      </w:pPr>
      <w:r w:rsidRPr="00646786">
        <w:rPr>
          <w:b/>
          <w:color w:val="F79646" w:themeColor="accent6"/>
          <w:sz w:val="20"/>
        </w:rPr>
        <w:t>Paris, October 30, 2017</w:t>
      </w:r>
    </w:p>
    <w:p w14:paraId="44A06EDA" w14:textId="77777777" w:rsidR="00AE3527" w:rsidRPr="00646786" w:rsidRDefault="00AE3527" w:rsidP="00AE3527">
      <w:pPr>
        <w:rPr>
          <w:sz w:val="20"/>
        </w:rPr>
      </w:pPr>
    </w:p>
    <w:p w14:paraId="3E6174EA" w14:textId="4ABE43D5" w:rsidR="00041F2B" w:rsidRPr="00646786" w:rsidRDefault="00686E17" w:rsidP="00AE3527">
      <w:pPr>
        <w:rPr>
          <w:b/>
          <w:szCs w:val="20"/>
        </w:rPr>
      </w:pPr>
      <w:r w:rsidRPr="00646786">
        <w:rPr>
          <w:b/>
          <w:szCs w:val="20"/>
        </w:rPr>
        <w:t>Drug overconsumption in pregnant women in France</w:t>
      </w:r>
    </w:p>
    <w:p w14:paraId="41F43954" w14:textId="5EF36C80" w:rsidR="00DA708C" w:rsidRPr="00646786" w:rsidRDefault="00DA708C" w:rsidP="00FF6825">
      <w:pPr>
        <w:spacing w:before="100" w:beforeAutospacing="1" w:after="100" w:afterAutospacing="1"/>
        <w:rPr>
          <w:rFonts w:cs="Arial"/>
          <w:iCs/>
          <w:szCs w:val="20"/>
        </w:rPr>
      </w:pPr>
      <w:r w:rsidRPr="00646786">
        <w:t xml:space="preserve">Pregnancy is a sensitive time, particularly in the first months. Pregnant women are therefore strongly advised to limit their use of medicines, as some of their effects are yet poorly known. Nevertheless, a recent study conducted by </w:t>
      </w:r>
      <w:proofErr w:type="spellStart"/>
      <w:r w:rsidRPr="00646786">
        <w:t>Inserm</w:t>
      </w:r>
      <w:proofErr w:type="spellEnd"/>
      <w:r w:rsidRPr="00646786">
        <w:t xml:space="preserve"> researchers from Unit 1181 "Biostatistics, Biomathematics, </w:t>
      </w:r>
      <w:proofErr w:type="spellStart"/>
      <w:r w:rsidRPr="00646786">
        <w:t>Pharmacoepidemiology</w:t>
      </w:r>
      <w:proofErr w:type="spellEnd"/>
      <w:r w:rsidRPr="00646786">
        <w:t xml:space="preserve"> and Infectious Diseases", reveals that pregnant French women are among the largest consumers of drugs worldwide with around ten medicines prescribed during pregnancy. A rate which remained stable throughout the period analyzed (2011-2014).</w:t>
      </w:r>
    </w:p>
    <w:p w14:paraId="0DBC1736" w14:textId="77777777" w:rsidR="0016583A" w:rsidRPr="00646786" w:rsidRDefault="005A60CF" w:rsidP="00FF6825">
      <w:pPr>
        <w:spacing w:before="100" w:beforeAutospacing="1" w:after="100" w:afterAutospacing="1"/>
        <w:rPr>
          <w:rFonts w:cs="Arial"/>
          <w:iCs/>
          <w:szCs w:val="20"/>
        </w:rPr>
      </w:pPr>
      <w:r w:rsidRPr="00646786">
        <w:t xml:space="preserve">In the 28,500 women studied, this research reveals that out of the recommended medications, the consumption of </w:t>
      </w:r>
      <w:proofErr w:type="spellStart"/>
      <w:r w:rsidRPr="00646786">
        <w:t>antianemia</w:t>
      </w:r>
      <w:proofErr w:type="spellEnd"/>
      <w:r w:rsidRPr="00646786">
        <w:t xml:space="preserve"> products greatly exceeded the actual prevalence of anemia (72.5% for around 25%). Between 2011 and 2014, the consumption of recommended vitamins (B9 and D) increased by 10% whereas the percentage of women receiving the influenza vaccine increased by only 1%. </w:t>
      </w:r>
      <w:proofErr w:type="gramStart"/>
      <w:r w:rsidRPr="00646786">
        <w:t xml:space="preserve">More worryingly, the exposure to medicines with </w:t>
      </w:r>
      <w:proofErr w:type="spellStart"/>
      <w:r w:rsidRPr="00646786">
        <w:t>fetotoxic</w:t>
      </w:r>
      <w:proofErr w:type="spellEnd"/>
      <w:r w:rsidRPr="00646786">
        <w:t xml:space="preserve"> effects (impairing fetal organ growth and function) and teratogenic effects (causing malformations), while being low, was still too high.</w:t>
      </w:r>
      <w:proofErr w:type="gramEnd"/>
    </w:p>
    <w:p w14:paraId="0D0DE4E1" w14:textId="33EFB33E" w:rsidR="00D823F8" w:rsidRPr="00646786" w:rsidRDefault="0058285C" w:rsidP="00FF6825">
      <w:pPr>
        <w:spacing w:before="100" w:beforeAutospacing="1" w:after="100" w:afterAutospacing="1"/>
        <w:rPr>
          <w:rFonts w:cs="Arial"/>
          <w:i/>
          <w:iCs/>
          <w:szCs w:val="20"/>
        </w:rPr>
      </w:pPr>
      <w:r w:rsidRPr="00646786">
        <w:t>Finally, according to the researchers: “</w:t>
      </w:r>
      <w:r w:rsidRPr="00646786">
        <w:rPr>
          <w:i/>
          <w:iCs/>
          <w:szCs w:val="20"/>
        </w:rPr>
        <w:t>the situation of low-income pregnant women is of additional concern because of their higher average consumption of drug except for recommended vitamins</w:t>
      </w:r>
      <w:proofErr w:type="gramStart"/>
      <w:r w:rsidRPr="00646786">
        <w:rPr>
          <w:i/>
          <w:iCs/>
          <w:szCs w:val="20"/>
        </w:rPr>
        <w:t>. "</w:t>
      </w:r>
      <w:proofErr w:type="gramEnd"/>
    </w:p>
    <w:p w14:paraId="5121CEB1" w14:textId="53BE3B8A" w:rsidR="00686E17" w:rsidRPr="00646786" w:rsidRDefault="00686E17" w:rsidP="00FF6825">
      <w:pPr>
        <w:spacing w:before="100" w:beforeAutospacing="1" w:after="100" w:afterAutospacing="1"/>
        <w:rPr>
          <w:rFonts w:cs="Arial"/>
          <w:iCs/>
          <w:szCs w:val="20"/>
        </w:rPr>
      </w:pPr>
      <w:r w:rsidRPr="00646786">
        <w:t xml:space="preserve">This research was published in </w:t>
      </w:r>
      <w:proofErr w:type="spellStart"/>
      <w:r w:rsidRPr="00646786">
        <w:rPr>
          <w:i/>
          <w:iCs/>
          <w:szCs w:val="20"/>
        </w:rPr>
        <w:t>Pharmacoepidemiology</w:t>
      </w:r>
      <w:proofErr w:type="spellEnd"/>
      <w:r w:rsidRPr="00646786">
        <w:rPr>
          <w:i/>
          <w:iCs/>
          <w:szCs w:val="20"/>
        </w:rPr>
        <w:t xml:space="preserve"> and Drug Safety</w:t>
      </w:r>
      <w:r w:rsidRPr="00646786">
        <w:t>.</w:t>
      </w:r>
    </w:p>
    <w:p w14:paraId="35E0497D" w14:textId="77777777" w:rsidR="00075ACA" w:rsidRPr="00646786" w:rsidRDefault="00075ACA" w:rsidP="00075ACA">
      <w:pPr>
        <w:pStyle w:val="Chapo"/>
        <w:rPr>
          <w:sz w:val="22"/>
        </w:rPr>
      </w:pPr>
      <w:r w:rsidRPr="00646786">
        <w:rPr>
          <w:sz w:val="22"/>
          <w:highlight w:val="lightGray"/>
        </w:rPr>
        <w:t>Sources</w:t>
      </w:r>
    </w:p>
    <w:p w14:paraId="78702363" w14:textId="77777777" w:rsidR="00075ACA" w:rsidRPr="00646786" w:rsidRDefault="00075ACA" w:rsidP="00075ACA">
      <w:pPr>
        <w:rPr>
          <w:sz w:val="20"/>
        </w:rPr>
      </w:pPr>
    </w:p>
    <w:p w14:paraId="179F62DE" w14:textId="5D37E40D" w:rsidR="00AF5876" w:rsidRPr="00646786" w:rsidRDefault="00AF5876" w:rsidP="00AF5876">
      <w:pPr>
        <w:rPr>
          <w:b/>
          <w:iCs/>
          <w:sz w:val="20"/>
        </w:rPr>
      </w:pPr>
      <w:r w:rsidRPr="00646786">
        <w:rPr>
          <w:b/>
          <w:iCs/>
          <w:sz w:val="20"/>
        </w:rPr>
        <w:t>Prescription drug use during pregnancy in France: a study from the national health insurance permanent sample</w:t>
      </w:r>
    </w:p>
    <w:p w14:paraId="42BDB17D" w14:textId="79ADB3D4" w:rsidR="00AF5876" w:rsidRPr="00646786" w:rsidRDefault="00AF5876" w:rsidP="00AF5876">
      <w:pPr>
        <w:rPr>
          <w:iCs/>
          <w:sz w:val="20"/>
          <w:vertAlign w:val="superscript"/>
        </w:rPr>
      </w:pPr>
      <w:r w:rsidRPr="00646786">
        <w:rPr>
          <w:iCs/>
          <w:sz w:val="20"/>
        </w:rPr>
        <w:t>R. Demailly</w:t>
      </w:r>
      <w:r w:rsidRPr="00646786">
        <w:rPr>
          <w:iCs/>
          <w:sz w:val="20"/>
          <w:vertAlign w:val="superscript"/>
        </w:rPr>
        <w:t>1</w:t>
      </w:r>
      <w:proofErr w:type="gramStart"/>
      <w:r w:rsidRPr="00646786">
        <w:rPr>
          <w:iCs/>
          <w:sz w:val="20"/>
          <w:vertAlign w:val="superscript"/>
        </w:rPr>
        <w:t>,2</w:t>
      </w:r>
      <w:proofErr w:type="gramEnd"/>
      <w:r w:rsidRPr="00646786">
        <w:rPr>
          <w:iCs/>
          <w:sz w:val="20"/>
        </w:rPr>
        <w:t>, S. Escolano</w:t>
      </w:r>
      <w:r w:rsidRPr="00646786">
        <w:rPr>
          <w:iCs/>
          <w:sz w:val="20"/>
          <w:vertAlign w:val="superscript"/>
        </w:rPr>
        <w:t>1</w:t>
      </w:r>
      <w:r w:rsidRPr="00646786">
        <w:rPr>
          <w:iCs/>
          <w:sz w:val="20"/>
        </w:rPr>
        <w:t>, C. Quantin</w:t>
      </w:r>
      <w:r w:rsidRPr="00646786">
        <w:rPr>
          <w:iCs/>
          <w:sz w:val="20"/>
          <w:vertAlign w:val="superscript"/>
        </w:rPr>
        <w:t>1,3</w:t>
      </w:r>
      <w:r w:rsidRPr="00646786">
        <w:rPr>
          <w:iCs/>
          <w:sz w:val="20"/>
        </w:rPr>
        <w:t>, P. Tubert</w:t>
      </w:r>
      <w:r w:rsidRPr="00646786">
        <w:rPr>
          <w:rFonts w:ascii="Cambria Math" w:hAnsi="Cambria Math"/>
          <w:iCs/>
          <w:sz w:val="20"/>
        </w:rPr>
        <w:t>‐</w:t>
      </w:r>
      <w:r w:rsidRPr="00646786">
        <w:rPr>
          <w:iCs/>
          <w:sz w:val="20"/>
        </w:rPr>
        <w:t>Bitter</w:t>
      </w:r>
      <w:r w:rsidRPr="00646786">
        <w:rPr>
          <w:iCs/>
          <w:sz w:val="20"/>
          <w:vertAlign w:val="superscript"/>
        </w:rPr>
        <w:t>1</w:t>
      </w:r>
      <w:r w:rsidRPr="00646786">
        <w:rPr>
          <w:iCs/>
          <w:sz w:val="20"/>
        </w:rPr>
        <w:t>, I. Ahmed</w:t>
      </w:r>
      <w:r w:rsidRPr="00646786">
        <w:rPr>
          <w:iCs/>
          <w:sz w:val="20"/>
          <w:vertAlign w:val="superscript"/>
        </w:rPr>
        <w:t>1</w:t>
      </w:r>
    </w:p>
    <w:p w14:paraId="2E6C14A2" w14:textId="77777777" w:rsidR="00AF5876" w:rsidRPr="00646786" w:rsidRDefault="00AF5876" w:rsidP="00AF5876">
      <w:pPr>
        <w:pStyle w:val="Paragraphedeliste"/>
        <w:numPr>
          <w:ilvl w:val="0"/>
          <w:numId w:val="3"/>
        </w:numPr>
        <w:rPr>
          <w:iCs/>
          <w:sz w:val="18"/>
        </w:rPr>
      </w:pPr>
      <w:r w:rsidRPr="00646786">
        <w:rPr>
          <w:iCs/>
          <w:sz w:val="18"/>
        </w:rPr>
        <w:t xml:space="preserve">Biostatistics, Biomathematics, </w:t>
      </w:r>
      <w:proofErr w:type="spellStart"/>
      <w:r w:rsidRPr="00646786">
        <w:rPr>
          <w:iCs/>
          <w:sz w:val="18"/>
        </w:rPr>
        <w:t>Pharmacoepidemiology</w:t>
      </w:r>
      <w:proofErr w:type="spellEnd"/>
      <w:r w:rsidRPr="00646786">
        <w:rPr>
          <w:iCs/>
          <w:sz w:val="18"/>
        </w:rPr>
        <w:t xml:space="preserve"> and Infectious Diseases (B2PHI), INSERM, UVSQ, </w:t>
      </w:r>
      <w:proofErr w:type="spellStart"/>
      <w:r w:rsidRPr="00646786">
        <w:rPr>
          <w:iCs/>
          <w:sz w:val="18"/>
        </w:rPr>
        <w:t>Institut</w:t>
      </w:r>
      <w:proofErr w:type="spellEnd"/>
      <w:r w:rsidRPr="00646786">
        <w:rPr>
          <w:iCs/>
          <w:sz w:val="18"/>
        </w:rPr>
        <w:t xml:space="preserve"> Pasteur, </w:t>
      </w:r>
      <w:proofErr w:type="spellStart"/>
      <w:r w:rsidRPr="00646786">
        <w:rPr>
          <w:iCs/>
          <w:sz w:val="18"/>
        </w:rPr>
        <w:t>Université</w:t>
      </w:r>
      <w:proofErr w:type="spellEnd"/>
      <w:r w:rsidRPr="00646786">
        <w:rPr>
          <w:iCs/>
          <w:sz w:val="18"/>
        </w:rPr>
        <w:t xml:space="preserve"> Paris</w:t>
      </w:r>
      <w:r w:rsidRPr="00646786">
        <w:rPr>
          <w:rFonts w:ascii="Cambria Math" w:hAnsi="Cambria Math"/>
          <w:iCs/>
          <w:sz w:val="18"/>
        </w:rPr>
        <w:t>‐</w:t>
      </w:r>
      <w:proofErr w:type="spellStart"/>
      <w:r w:rsidRPr="00646786">
        <w:rPr>
          <w:iCs/>
          <w:sz w:val="18"/>
        </w:rPr>
        <w:t>Saclay</w:t>
      </w:r>
      <w:proofErr w:type="spellEnd"/>
      <w:r w:rsidRPr="00646786">
        <w:rPr>
          <w:iCs/>
          <w:sz w:val="18"/>
        </w:rPr>
        <w:t>, Villejuif, France</w:t>
      </w:r>
    </w:p>
    <w:p w14:paraId="4D0EF5C2" w14:textId="77777777" w:rsidR="00AF5876" w:rsidRPr="00646786" w:rsidRDefault="00AF5876" w:rsidP="00AF5876">
      <w:pPr>
        <w:pStyle w:val="Paragraphedeliste"/>
        <w:numPr>
          <w:ilvl w:val="0"/>
          <w:numId w:val="3"/>
        </w:numPr>
        <w:rPr>
          <w:iCs/>
          <w:sz w:val="18"/>
        </w:rPr>
      </w:pPr>
      <w:r w:rsidRPr="00646786">
        <w:rPr>
          <w:iCs/>
          <w:sz w:val="18"/>
        </w:rPr>
        <w:t>Lille Catholic Hospitals, Obstetric Department, Lille Catholic University, Lille, France</w:t>
      </w:r>
    </w:p>
    <w:p w14:paraId="3A086F36" w14:textId="6B6C8681" w:rsidR="00AF5876" w:rsidRPr="00646786" w:rsidRDefault="00AF5876" w:rsidP="00AF5876">
      <w:pPr>
        <w:pStyle w:val="Paragraphedeliste"/>
        <w:numPr>
          <w:ilvl w:val="0"/>
          <w:numId w:val="3"/>
        </w:numPr>
        <w:rPr>
          <w:iCs/>
          <w:sz w:val="18"/>
          <w:lang w:val="fr-FR"/>
        </w:rPr>
      </w:pPr>
      <w:r w:rsidRPr="00646786">
        <w:rPr>
          <w:iCs/>
          <w:sz w:val="18"/>
          <w:lang w:val="fr-FR"/>
        </w:rPr>
        <w:t xml:space="preserve">Service de </w:t>
      </w:r>
      <w:proofErr w:type="spellStart"/>
      <w:r w:rsidRPr="00646786">
        <w:rPr>
          <w:iCs/>
          <w:sz w:val="18"/>
          <w:lang w:val="fr-FR"/>
        </w:rPr>
        <w:t>Biostatistique</w:t>
      </w:r>
      <w:proofErr w:type="spellEnd"/>
      <w:r w:rsidRPr="00646786">
        <w:rPr>
          <w:iCs/>
          <w:sz w:val="18"/>
          <w:lang w:val="fr-FR"/>
        </w:rPr>
        <w:t xml:space="preserve"> et d'Informatique Médicale (DIM), </w:t>
      </w:r>
      <w:proofErr w:type="spellStart"/>
      <w:r w:rsidRPr="00646786">
        <w:rPr>
          <w:iCs/>
          <w:sz w:val="18"/>
          <w:lang w:val="fr-FR"/>
        </w:rPr>
        <w:t>University</w:t>
      </w:r>
      <w:proofErr w:type="spellEnd"/>
      <w:r w:rsidRPr="00646786">
        <w:rPr>
          <w:iCs/>
          <w:sz w:val="18"/>
          <w:lang w:val="fr-FR"/>
        </w:rPr>
        <w:t xml:space="preserve"> </w:t>
      </w:r>
      <w:proofErr w:type="spellStart"/>
      <w:r w:rsidRPr="00646786">
        <w:rPr>
          <w:iCs/>
          <w:sz w:val="18"/>
          <w:lang w:val="fr-FR"/>
        </w:rPr>
        <w:t>Hospital</w:t>
      </w:r>
      <w:proofErr w:type="spellEnd"/>
      <w:r w:rsidRPr="00646786">
        <w:rPr>
          <w:iCs/>
          <w:sz w:val="18"/>
          <w:lang w:val="fr-FR"/>
        </w:rPr>
        <w:t xml:space="preserve"> of Dijon, Université de Bourgogne, Dijon, France</w:t>
      </w:r>
    </w:p>
    <w:p w14:paraId="0B37FEC3" w14:textId="2530D1E9" w:rsidR="00AF5876" w:rsidRPr="00646786" w:rsidRDefault="00AE198A" w:rsidP="00AF5876">
      <w:pPr>
        <w:rPr>
          <w:b/>
          <w:i/>
          <w:iCs/>
          <w:sz w:val="20"/>
        </w:rPr>
      </w:pPr>
      <w:hyperlink r:id="rId10" w:history="1">
        <w:proofErr w:type="spellStart"/>
        <w:proofErr w:type="gramStart"/>
        <w:r w:rsidR="0016583A" w:rsidRPr="00646786">
          <w:rPr>
            <w:rStyle w:val="Lienhypertexte"/>
            <w:b/>
            <w:i/>
            <w:iCs/>
            <w:sz w:val="20"/>
          </w:rPr>
          <w:t>Pharmacoepidemiol</w:t>
        </w:r>
        <w:proofErr w:type="spellEnd"/>
        <w:r w:rsidR="0016583A" w:rsidRPr="00646786">
          <w:rPr>
            <w:rStyle w:val="Lienhypertexte"/>
            <w:b/>
            <w:i/>
            <w:iCs/>
            <w:sz w:val="20"/>
          </w:rPr>
          <w:t xml:space="preserve"> Drug </w:t>
        </w:r>
        <w:proofErr w:type="spellStart"/>
        <w:r w:rsidR="0016583A" w:rsidRPr="00646786">
          <w:rPr>
            <w:rStyle w:val="Lienhypertexte"/>
            <w:b/>
            <w:i/>
            <w:iCs/>
            <w:sz w:val="20"/>
          </w:rPr>
          <w:t>Saf</w:t>
        </w:r>
        <w:proofErr w:type="spellEnd"/>
        <w:r w:rsidR="0016583A" w:rsidRPr="00646786">
          <w:rPr>
            <w:rStyle w:val="Lienhypertexte"/>
            <w:b/>
            <w:i/>
            <w:iCs/>
            <w:sz w:val="20"/>
          </w:rPr>
          <w:t>.</w:t>
        </w:r>
        <w:proofErr w:type="gramEnd"/>
      </w:hyperlink>
    </w:p>
    <w:p w14:paraId="0B0DCF58" w14:textId="77777777" w:rsidR="00F74C60" w:rsidRPr="00646786" w:rsidRDefault="00F74C60" w:rsidP="00692B99">
      <w:pPr>
        <w:pStyle w:val="Chapo"/>
        <w:rPr>
          <w:sz w:val="22"/>
          <w:highlight w:val="lightGray"/>
        </w:rPr>
      </w:pPr>
      <w:bookmarkStart w:id="0" w:name="_GoBack"/>
      <w:bookmarkEnd w:id="0"/>
    </w:p>
    <w:p w14:paraId="6E79F95C" w14:textId="202866C4" w:rsidR="00075ACA" w:rsidRPr="00646786" w:rsidRDefault="00075ACA" w:rsidP="00692B99">
      <w:pPr>
        <w:pStyle w:val="Chapo"/>
        <w:rPr>
          <w:sz w:val="22"/>
        </w:rPr>
      </w:pPr>
      <w:r w:rsidRPr="00646786">
        <w:rPr>
          <w:sz w:val="22"/>
          <w:highlight w:val="lightGray"/>
        </w:rPr>
        <w:t>Researcher contact</w:t>
      </w:r>
    </w:p>
    <w:p w14:paraId="5860333C" w14:textId="77777777" w:rsidR="00075ACA" w:rsidRPr="00646786" w:rsidRDefault="00075ACA" w:rsidP="00075ACA">
      <w:pPr>
        <w:rPr>
          <w:sz w:val="20"/>
        </w:rPr>
      </w:pPr>
    </w:p>
    <w:p w14:paraId="684640D8" w14:textId="414D6BE5" w:rsidR="000145D1" w:rsidRPr="00646786" w:rsidRDefault="00AF5876" w:rsidP="00075ACA">
      <w:pPr>
        <w:rPr>
          <w:b/>
          <w:sz w:val="20"/>
        </w:rPr>
      </w:pPr>
      <w:r w:rsidRPr="00646786">
        <w:rPr>
          <w:b/>
          <w:sz w:val="20"/>
        </w:rPr>
        <w:t xml:space="preserve">Pascale </w:t>
      </w:r>
      <w:proofErr w:type="spellStart"/>
      <w:r w:rsidRPr="00646786">
        <w:rPr>
          <w:b/>
          <w:sz w:val="20"/>
        </w:rPr>
        <w:t>Tubert</w:t>
      </w:r>
      <w:proofErr w:type="spellEnd"/>
      <w:r w:rsidRPr="00646786">
        <w:rPr>
          <w:b/>
          <w:sz w:val="20"/>
        </w:rPr>
        <w:t>-Bitter</w:t>
      </w:r>
    </w:p>
    <w:p w14:paraId="7B37C784" w14:textId="1128668E" w:rsidR="00AF5876" w:rsidRPr="00646786" w:rsidRDefault="00892C4D" w:rsidP="00AF5876">
      <w:pPr>
        <w:pStyle w:val="Chapo"/>
        <w:rPr>
          <w:b w:val="0"/>
          <w:sz w:val="20"/>
        </w:rPr>
      </w:pPr>
      <w:proofErr w:type="spellStart"/>
      <w:r w:rsidRPr="00646786">
        <w:rPr>
          <w:b w:val="0"/>
          <w:sz w:val="20"/>
        </w:rPr>
        <w:t>Inserm</w:t>
      </w:r>
      <w:proofErr w:type="spellEnd"/>
      <w:r w:rsidRPr="00646786">
        <w:rPr>
          <w:b w:val="0"/>
          <w:sz w:val="20"/>
        </w:rPr>
        <w:t xml:space="preserve"> Research Director</w:t>
      </w:r>
    </w:p>
    <w:p w14:paraId="180836C3" w14:textId="632AF671" w:rsidR="00AF5876" w:rsidRPr="00646786" w:rsidRDefault="00892C4D" w:rsidP="00AF5876">
      <w:pPr>
        <w:pStyle w:val="Chapo"/>
        <w:rPr>
          <w:b w:val="0"/>
          <w:sz w:val="20"/>
        </w:rPr>
      </w:pPr>
      <w:r w:rsidRPr="00646786">
        <w:rPr>
          <w:b w:val="0"/>
          <w:sz w:val="20"/>
        </w:rPr>
        <w:t xml:space="preserve">Unit 1181 “Biostatistics, Biomathematics, </w:t>
      </w:r>
      <w:proofErr w:type="spellStart"/>
      <w:r w:rsidRPr="00646786">
        <w:rPr>
          <w:b w:val="0"/>
          <w:sz w:val="20"/>
        </w:rPr>
        <w:t>Pharmacoepidemiology</w:t>
      </w:r>
      <w:proofErr w:type="spellEnd"/>
      <w:r w:rsidRPr="00646786">
        <w:rPr>
          <w:b w:val="0"/>
          <w:sz w:val="20"/>
        </w:rPr>
        <w:t xml:space="preserve"> and Infectious Diseases”</w:t>
      </w:r>
    </w:p>
    <w:p w14:paraId="3F902575" w14:textId="509FA46E" w:rsidR="00AF5876" w:rsidRPr="00646786" w:rsidRDefault="00AE198A" w:rsidP="00075ACA">
      <w:pPr>
        <w:pStyle w:val="Chapo"/>
        <w:rPr>
          <w:b w:val="0"/>
          <w:sz w:val="20"/>
        </w:rPr>
      </w:pPr>
      <w:hyperlink r:id="rId11" w:history="1">
        <w:r w:rsidR="0016583A" w:rsidRPr="00646786">
          <w:rPr>
            <w:rStyle w:val="Lienhypertexte"/>
            <w:b w:val="0"/>
            <w:sz w:val="20"/>
          </w:rPr>
          <w:t>pascale.tubert@inserm.fr</w:t>
        </w:r>
      </w:hyperlink>
    </w:p>
    <w:p w14:paraId="05E8ACDE" w14:textId="30B7D8E3" w:rsidR="000145D1" w:rsidRPr="00646786" w:rsidRDefault="00AF5876" w:rsidP="00075ACA">
      <w:pPr>
        <w:pStyle w:val="Chapo"/>
        <w:rPr>
          <w:b w:val="0"/>
          <w:sz w:val="20"/>
        </w:rPr>
      </w:pPr>
      <w:r w:rsidRPr="00646786">
        <w:rPr>
          <w:b w:val="0"/>
          <w:sz w:val="20"/>
        </w:rPr>
        <w:t>+33 (0)1 45 59 52 62</w:t>
      </w:r>
    </w:p>
    <w:p w14:paraId="2BD827FB" w14:textId="77777777" w:rsidR="00F74C60" w:rsidRPr="00646786" w:rsidRDefault="00F74C60" w:rsidP="00075ACA">
      <w:pPr>
        <w:pStyle w:val="Chapo"/>
        <w:rPr>
          <w:sz w:val="22"/>
          <w:highlight w:val="lightGray"/>
        </w:rPr>
      </w:pPr>
    </w:p>
    <w:p w14:paraId="43E7F1B5" w14:textId="77777777" w:rsidR="00075ACA" w:rsidRPr="00646786" w:rsidRDefault="00075ACA" w:rsidP="00075ACA">
      <w:pPr>
        <w:pStyle w:val="Chapo"/>
        <w:rPr>
          <w:sz w:val="22"/>
        </w:rPr>
      </w:pPr>
      <w:r w:rsidRPr="00646786">
        <w:rPr>
          <w:sz w:val="22"/>
          <w:highlight w:val="lightGray"/>
        </w:rPr>
        <w:t>Press contact</w:t>
      </w:r>
    </w:p>
    <w:p w14:paraId="3430731D" w14:textId="77777777" w:rsidR="006D15DD" w:rsidRPr="00646786" w:rsidRDefault="006D15DD" w:rsidP="00075ACA">
      <w:pPr>
        <w:pStyle w:val="Chapo"/>
        <w:rPr>
          <w:sz w:val="22"/>
        </w:rPr>
      </w:pPr>
    </w:p>
    <w:p w14:paraId="41BCE884" w14:textId="75A7AE01" w:rsidR="00692B99" w:rsidRPr="00646786" w:rsidRDefault="00AE198A" w:rsidP="009431B3">
      <w:pPr>
        <w:pStyle w:val="Paragraphedeliste"/>
        <w:rPr>
          <w:sz w:val="20"/>
        </w:rPr>
      </w:pPr>
      <w:hyperlink r:id="rId12" w:history="1">
        <w:r w:rsidR="0016583A" w:rsidRPr="00646786">
          <w:rPr>
            <w:rStyle w:val="Lienhypertexte"/>
            <w:sz w:val="20"/>
          </w:rPr>
          <w:t>presse@inserm.fr</w:t>
        </w:r>
      </w:hyperlink>
    </w:p>
    <w:p w14:paraId="0730E6A6" w14:textId="55F30F6E" w:rsidR="006D15DD" w:rsidRPr="00646786" w:rsidRDefault="00F74C60" w:rsidP="009431B3">
      <w:pPr>
        <w:pStyle w:val="Paragraphedeliste"/>
        <w:rPr>
          <w:rFonts w:cs="Arial"/>
          <w:color w:val="0000FF"/>
          <w:sz w:val="20"/>
          <w:szCs w:val="22"/>
          <w:u w:val="single"/>
        </w:rPr>
      </w:pPr>
      <w:r w:rsidRPr="00646786">
        <w:t>Access</w:t>
      </w:r>
      <w:r w:rsidRPr="00646786">
        <w:rPr>
          <w:color w:val="000000"/>
        </w:rPr>
        <w:t xml:space="preserve"> the </w:t>
      </w:r>
      <w:hyperlink r:id="rId13" w:history="1">
        <w:proofErr w:type="spellStart"/>
        <w:r w:rsidRPr="00646786">
          <w:rPr>
            <w:rStyle w:val="Lienhypertexte"/>
            <w:sz w:val="20"/>
            <w:szCs w:val="22"/>
          </w:rPr>
          <w:t>Inserm</w:t>
        </w:r>
        <w:proofErr w:type="spellEnd"/>
        <w:r w:rsidRPr="00646786">
          <w:rPr>
            <w:rStyle w:val="Lienhypertexte"/>
            <w:sz w:val="20"/>
            <w:szCs w:val="22"/>
          </w:rPr>
          <w:t xml:space="preserve"> press room</w:t>
        </w:r>
      </w:hyperlink>
      <w:r w:rsidRPr="00646786">
        <w:rPr>
          <w:rStyle w:val="Lienhypertexte"/>
          <w:sz w:val="20"/>
          <w:szCs w:val="22"/>
          <w:u w:val="none"/>
        </w:rPr>
        <w:t xml:space="preserve"> </w:t>
      </w:r>
      <w:r w:rsidRPr="00646786">
        <w:rPr>
          <w:noProof/>
          <w:lang w:val="fr-FR"/>
        </w:rPr>
        <w:drawing>
          <wp:inline distT="0" distB="0" distL="0" distR="0" wp14:anchorId="3D95290E" wp14:editId="1E54D4A1">
            <wp:extent cx="231724" cy="190832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02E3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3" cy="19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5DD" w:rsidRPr="00646786" w:rsidSect="00FA4D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9852C" w14:textId="77777777" w:rsidR="00AE198A" w:rsidRDefault="00AE198A" w:rsidP="00692B99">
      <w:r>
        <w:separator/>
      </w:r>
    </w:p>
  </w:endnote>
  <w:endnote w:type="continuationSeparator" w:id="0">
    <w:p w14:paraId="3110AE26" w14:textId="77777777" w:rsidR="00AE198A" w:rsidRDefault="00AE198A" w:rsidP="0069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9FB9A" w14:textId="77777777" w:rsidR="00AE198A" w:rsidRDefault="00AE198A" w:rsidP="00692B99">
      <w:r>
        <w:separator/>
      </w:r>
    </w:p>
  </w:footnote>
  <w:footnote w:type="continuationSeparator" w:id="0">
    <w:p w14:paraId="03535CC9" w14:textId="77777777" w:rsidR="00AE198A" w:rsidRDefault="00AE198A" w:rsidP="0069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D13"/>
    <w:multiLevelType w:val="hybridMultilevel"/>
    <w:tmpl w:val="494C56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3F58"/>
    <w:multiLevelType w:val="multilevel"/>
    <w:tmpl w:val="8352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B0F3C"/>
    <w:multiLevelType w:val="hybridMultilevel"/>
    <w:tmpl w:val="54664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COLANO">
    <w15:presenceInfo w15:providerId="None" w15:userId="ESCOL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C1"/>
    <w:rsid w:val="000145D1"/>
    <w:rsid w:val="00014CFF"/>
    <w:rsid w:val="00041F2B"/>
    <w:rsid w:val="00044152"/>
    <w:rsid w:val="000622B0"/>
    <w:rsid w:val="0006299D"/>
    <w:rsid w:val="00075ACA"/>
    <w:rsid w:val="00085A02"/>
    <w:rsid w:val="00092F6B"/>
    <w:rsid w:val="00095759"/>
    <w:rsid w:val="00097E5F"/>
    <w:rsid w:val="000B0D86"/>
    <w:rsid w:val="000B749A"/>
    <w:rsid w:val="000C78C1"/>
    <w:rsid w:val="000D0CCE"/>
    <w:rsid w:val="000E10B6"/>
    <w:rsid w:val="00100735"/>
    <w:rsid w:val="00120CA8"/>
    <w:rsid w:val="0013293C"/>
    <w:rsid w:val="001352C7"/>
    <w:rsid w:val="0015652A"/>
    <w:rsid w:val="00161B96"/>
    <w:rsid w:val="0016583A"/>
    <w:rsid w:val="00167A0D"/>
    <w:rsid w:val="0018198C"/>
    <w:rsid w:val="00185CEA"/>
    <w:rsid w:val="001B335C"/>
    <w:rsid w:val="001D2D3B"/>
    <w:rsid w:val="001F41C7"/>
    <w:rsid w:val="0020114C"/>
    <w:rsid w:val="00240476"/>
    <w:rsid w:val="002519A0"/>
    <w:rsid w:val="002D53D6"/>
    <w:rsid w:val="002E7898"/>
    <w:rsid w:val="002F305F"/>
    <w:rsid w:val="002F5F7D"/>
    <w:rsid w:val="00325892"/>
    <w:rsid w:val="00387453"/>
    <w:rsid w:val="003A4874"/>
    <w:rsid w:val="003D79ED"/>
    <w:rsid w:val="003E49D8"/>
    <w:rsid w:val="004008F3"/>
    <w:rsid w:val="00457A8E"/>
    <w:rsid w:val="00462C67"/>
    <w:rsid w:val="004851B5"/>
    <w:rsid w:val="004C4AB7"/>
    <w:rsid w:val="004D44D9"/>
    <w:rsid w:val="004E37A0"/>
    <w:rsid w:val="004F13A1"/>
    <w:rsid w:val="004F55F2"/>
    <w:rsid w:val="005013DE"/>
    <w:rsid w:val="005027CA"/>
    <w:rsid w:val="005321F5"/>
    <w:rsid w:val="00553DD4"/>
    <w:rsid w:val="00574D36"/>
    <w:rsid w:val="00574FB5"/>
    <w:rsid w:val="0058285C"/>
    <w:rsid w:val="005A1E9B"/>
    <w:rsid w:val="005A60CF"/>
    <w:rsid w:val="00610CAF"/>
    <w:rsid w:val="006265B7"/>
    <w:rsid w:val="00626E62"/>
    <w:rsid w:val="0064090D"/>
    <w:rsid w:val="00644959"/>
    <w:rsid w:val="00646786"/>
    <w:rsid w:val="00672A2A"/>
    <w:rsid w:val="0068368C"/>
    <w:rsid w:val="00686E17"/>
    <w:rsid w:val="00692B99"/>
    <w:rsid w:val="00694D99"/>
    <w:rsid w:val="006A07EF"/>
    <w:rsid w:val="006B0A59"/>
    <w:rsid w:val="006B4CCA"/>
    <w:rsid w:val="006C05FC"/>
    <w:rsid w:val="006D15DD"/>
    <w:rsid w:val="006F5389"/>
    <w:rsid w:val="00700BC7"/>
    <w:rsid w:val="00722456"/>
    <w:rsid w:val="0076192A"/>
    <w:rsid w:val="007B3FCD"/>
    <w:rsid w:val="0080205F"/>
    <w:rsid w:val="00804B09"/>
    <w:rsid w:val="00833560"/>
    <w:rsid w:val="00856B39"/>
    <w:rsid w:val="00864E1E"/>
    <w:rsid w:val="0088414C"/>
    <w:rsid w:val="00892C4D"/>
    <w:rsid w:val="008B511A"/>
    <w:rsid w:val="008C638E"/>
    <w:rsid w:val="008D6EA9"/>
    <w:rsid w:val="008F6A0F"/>
    <w:rsid w:val="009431B3"/>
    <w:rsid w:val="0095366C"/>
    <w:rsid w:val="0096180D"/>
    <w:rsid w:val="0097785D"/>
    <w:rsid w:val="00990C15"/>
    <w:rsid w:val="00996D00"/>
    <w:rsid w:val="009C06E7"/>
    <w:rsid w:val="009C5A65"/>
    <w:rsid w:val="009F3864"/>
    <w:rsid w:val="009F735C"/>
    <w:rsid w:val="00A2417E"/>
    <w:rsid w:val="00A3388F"/>
    <w:rsid w:val="00A71A3E"/>
    <w:rsid w:val="00A838EC"/>
    <w:rsid w:val="00A83F96"/>
    <w:rsid w:val="00A87F20"/>
    <w:rsid w:val="00A93CB8"/>
    <w:rsid w:val="00A9761F"/>
    <w:rsid w:val="00AA32D7"/>
    <w:rsid w:val="00AB7B2E"/>
    <w:rsid w:val="00AD5CFD"/>
    <w:rsid w:val="00AE198A"/>
    <w:rsid w:val="00AE3527"/>
    <w:rsid w:val="00AF5876"/>
    <w:rsid w:val="00B040E6"/>
    <w:rsid w:val="00B1720B"/>
    <w:rsid w:val="00B23AE1"/>
    <w:rsid w:val="00B334BF"/>
    <w:rsid w:val="00B33ABC"/>
    <w:rsid w:val="00B33B5D"/>
    <w:rsid w:val="00B37642"/>
    <w:rsid w:val="00B602BC"/>
    <w:rsid w:val="00B96B2A"/>
    <w:rsid w:val="00BB5969"/>
    <w:rsid w:val="00C01342"/>
    <w:rsid w:val="00C22D7F"/>
    <w:rsid w:val="00C33CE4"/>
    <w:rsid w:val="00C606DF"/>
    <w:rsid w:val="00CD06A3"/>
    <w:rsid w:val="00CD6C6F"/>
    <w:rsid w:val="00CE3BEF"/>
    <w:rsid w:val="00CF1CE7"/>
    <w:rsid w:val="00D42C0C"/>
    <w:rsid w:val="00D6311B"/>
    <w:rsid w:val="00D66C00"/>
    <w:rsid w:val="00D823F8"/>
    <w:rsid w:val="00D90A9D"/>
    <w:rsid w:val="00D95FCB"/>
    <w:rsid w:val="00DA00BB"/>
    <w:rsid w:val="00DA5B33"/>
    <w:rsid w:val="00DA708C"/>
    <w:rsid w:val="00DF44C9"/>
    <w:rsid w:val="00E117B0"/>
    <w:rsid w:val="00E22020"/>
    <w:rsid w:val="00E27130"/>
    <w:rsid w:val="00E47770"/>
    <w:rsid w:val="00E503E7"/>
    <w:rsid w:val="00E57E5C"/>
    <w:rsid w:val="00E822BF"/>
    <w:rsid w:val="00E90E25"/>
    <w:rsid w:val="00EA6CF4"/>
    <w:rsid w:val="00EE2D1B"/>
    <w:rsid w:val="00F11D4B"/>
    <w:rsid w:val="00F318AE"/>
    <w:rsid w:val="00F578FE"/>
    <w:rsid w:val="00F60562"/>
    <w:rsid w:val="00F74C60"/>
    <w:rsid w:val="00F84DA0"/>
    <w:rsid w:val="00F91845"/>
    <w:rsid w:val="00FA4D9E"/>
    <w:rsid w:val="00FB6648"/>
    <w:rsid w:val="00FC35CB"/>
    <w:rsid w:val="00FE531C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28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e CP"/>
    <w:qFormat/>
    <w:rsid w:val="00C01342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C01342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01342"/>
    <w:rPr>
      <w:rFonts w:ascii="Arial" w:eastAsia="Times New Roman" w:hAnsi="Arial" w:cs="Times New Roman"/>
      <w:b/>
      <w:bCs/>
      <w:kern w:val="32"/>
      <w:sz w:val="28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A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5ACA"/>
    <w:rPr>
      <w:rFonts w:ascii="Tahoma" w:hAnsi="Tahoma" w:cs="Tahoma"/>
      <w:sz w:val="16"/>
      <w:szCs w:val="16"/>
      <w:lang w:eastAsia="fr-FR"/>
    </w:rPr>
  </w:style>
  <w:style w:type="paragraph" w:customStyle="1" w:styleId="Infopresse">
    <w:name w:val="Info presse"/>
    <w:basedOn w:val="Normal"/>
    <w:link w:val="InfopresseCar"/>
    <w:qFormat/>
    <w:rsid w:val="00075ACA"/>
    <w:pPr>
      <w:pBdr>
        <w:bottom w:val="single" w:sz="18" w:space="1" w:color="auto"/>
      </w:pBdr>
      <w:jc w:val="left"/>
    </w:pPr>
    <w:rPr>
      <w:b/>
      <w:color w:val="FFFFFF"/>
      <w:sz w:val="28"/>
    </w:rPr>
  </w:style>
  <w:style w:type="paragraph" w:customStyle="1" w:styleId="TitreCp">
    <w:name w:val="Titre Cp^"/>
    <w:basedOn w:val="Normal"/>
    <w:link w:val="TitreCpCar"/>
    <w:qFormat/>
    <w:rsid w:val="00075ACA"/>
    <w:pPr>
      <w:jc w:val="left"/>
    </w:pPr>
    <w:rPr>
      <w:b/>
      <w:sz w:val="28"/>
      <w:szCs w:val="28"/>
    </w:rPr>
  </w:style>
  <w:style w:type="character" w:customStyle="1" w:styleId="InfopresseCar">
    <w:name w:val="Info presse Car"/>
    <w:link w:val="Infopresse"/>
    <w:rsid w:val="00075ACA"/>
    <w:rPr>
      <w:rFonts w:ascii="Arial" w:hAnsi="Arial"/>
      <w:b/>
      <w:color w:val="FFFFFF"/>
      <w:sz w:val="28"/>
      <w:szCs w:val="24"/>
      <w:lang w:eastAsia="fr-FR"/>
    </w:rPr>
  </w:style>
  <w:style w:type="paragraph" w:customStyle="1" w:styleId="Chapo">
    <w:name w:val="Chapo"/>
    <w:basedOn w:val="TitreCp"/>
    <w:link w:val="ChapoCar"/>
    <w:qFormat/>
    <w:rsid w:val="00075ACA"/>
    <w:rPr>
      <w:sz w:val="24"/>
      <w:szCs w:val="24"/>
    </w:rPr>
  </w:style>
  <w:style w:type="character" w:customStyle="1" w:styleId="TitreCpCar">
    <w:name w:val="Titre Cp^ Car"/>
    <w:link w:val="TitreCp"/>
    <w:rsid w:val="00075ACA"/>
    <w:rPr>
      <w:rFonts w:ascii="Arial" w:hAnsi="Arial"/>
      <w:b/>
      <w:sz w:val="28"/>
      <w:szCs w:val="28"/>
      <w:lang w:eastAsia="fr-FR"/>
    </w:rPr>
  </w:style>
  <w:style w:type="paragraph" w:customStyle="1" w:styleId="appartenance">
    <w:name w:val="appartenance"/>
    <w:basedOn w:val="Normal"/>
    <w:link w:val="appartenanceCar"/>
    <w:qFormat/>
    <w:rsid w:val="00075ACA"/>
    <w:rPr>
      <w:sz w:val="20"/>
      <w:szCs w:val="20"/>
    </w:rPr>
  </w:style>
  <w:style w:type="character" w:customStyle="1" w:styleId="ChapoCar">
    <w:name w:val="Chapo Car"/>
    <w:link w:val="Chapo"/>
    <w:rsid w:val="00075ACA"/>
    <w:rPr>
      <w:rFonts w:ascii="Arial" w:hAnsi="Arial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431B3"/>
  </w:style>
  <w:style w:type="character" w:customStyle="1" w:styleId="appartenanceCar">
    <w:name w:val="appartenance Car"/>
    <w:link w:val="appartenance"/>
    <w:rsid w:val="00075ACA"/>
    <w:rPr>
      <w:rFonts w:ascii="Arial" w:hAnsi="Arial"/>
      <w:lang w:eastAsia="fr-FR"/>
    </w:rPr>
  </w:style>
  <w:style w:type="character" w:styleId="Lienhypertexte">
    <w:name w:val="Hyperlink"/>
    <w:uiPriority w:val="99"/>
    <w:unhideWhenUsed/>
    <w:rsid w:val="009431B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2B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2B99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692B9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B3FCD"/>
    <w:rPr>
      <w:color w:val="800080" w:themeColor="followedHyperlink"/>
      <w:u w:val="single"/>
    </w:rPr>
  </w:style>
  <w:style w:type="paragraph" w:customStyle="1" w:styleId="Default">
    <w:name w:val="Default"/>
    <w:rsid w:val="007B3F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basedOn w:val="Policepardfaut"/>
    <w:uiPriority w:val="99"/>
    <w:qFormat/>
    <w:rsid w:val="00574FB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C78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8C1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8C1"/>
    <w:rPr>
      <w:rFonts w:asciiTheme="minorHAnsi" w:eastAsiaTheme="minorHAnsi" w:hAnsiTheme="minorHAnsi" w:cstheme="minorBid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759"/>
    <w:pPr>
      <w:jc w:val="both"/>
    </w:pPr>
    <w:rPr>
      <w:rFonts w:ascii="Arial" w:eastAsia="Times New Roman" w:hAnsi="Arial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759"/>
    <w:rPr>
      <w:rFonts w:ascii="Arial" w:eastAsiaTheme="minorHAnsi" w:hAnsi="Arial" w:cstheme="minorBidi"/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F7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Policepardfaut"/>
    <w:rsid w:val="00FF6825"/>
  </w:style>
  <w:style w:type="character" w:customStyle="1" w:styleId="xref-aff">
    <w:name w:val="xref-aff"/>
    <w:basedOn w:val="Policepardfaut"/>
    <w:rsid w:val="00FF6825"/>
  </w:style>
  <w:style w:type="character" w:customStyle="1" w:styleId="xref-sep">
    <w:name w:val="xref-sep"/>
    <w:basedOn w:val="Policepardfaut"/>
    <w:rsid w:val="00FF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e CP"/>
    <w:qFormat/>
    <w:rsid w:val="00C01342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C01342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01342"/>
    <w:rPr>
      <w:rFonts w:ascii="Arial" w:eastAsia="Times New Roman" w:hAnsi="Arial" w:cs="Times New Roman"/>
      <w:b/>
      <w:bCs/>
      <w:kern w:val="32"/>
      <w:sz w:val="28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A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5ACA"/>
    <w:rPr>
      <w:rFonts w:ascii="Tahoma" w:hAnsi="Tahoma" w:cs="Tahoma"/>
      <w:sz w:val="16"/>
      <w:szCs w:val="16"/>
      <w:lang w:eastAsia="fr-FR"/>
    </w:rPr>
  </w:style>
  <w:style w:type="paragraph" w:customStyle="1" w:styleId="Infopresse">
    <w:name w:val="Info presse"/>
    <w:basedOn w:val="Normal"/>
    <w:link w:val="InfopresseCar"/>
    <w:qFormat/>
    <w:rsid w:val="00075ACA"/>
    <w:pPr>
      <w:pBdr>
        <w:bottom w:val="single" w:sz="18" w:space="1" w:color="auto"/>
      </w:pBdr>
      <w:jc w:val="left"/>
    </w:pPr>
    <w:rPr>
      <w:b/>
      <w:color w:val="FFFFFF"/>
      <w:sz w:val="28"/>
    </w:rPr>
  </w:style>
  <w:style w:type="paragraph" w:customStyle="1" w:styleId="TitreCp">
    <w:name w:val="Titre Cp^"/>
    <w:basedOn w:val="Normal"/>
    <w:link w:val="TitreCpCar"/>
    <w:qFormat/>
    <w:rsid w:val="00075ACA"/>
    <w:pPr>
      <w:jc w:val="left"/>
    </w:pPr>
    <w:rPr>
      <w:b/>
      <w:sz w:val="28"/>
      <w:szCs w:val="28"/>
    </w:rPr>
  </w:style>
  <w:style w:type="character" w:customStyle="1" w:styleId="InfopresseCar">
    <w:name w:val="Info presse Car"/>
    <w:link w:val="Infopresse"/>
    <w:rsid w:val="00075ACA"/>
    <w:rPr>
      <w:rFonts w:ascii="Arial" w:hAnsi="Arial"/>
      <w:b/>
      <w:color w:val="FFFFFF"/>
      <w:sz w:val="28"/>
      <w:szCs w:val="24"/>
      <w:lang w:eastAsia="fr-FR"/>
    </w:rPr>
  </w:style>
  <w:style w:type="paragraph" w:customStyle="1" w:styleId="Chapo">
    <w:name w:val="Chapo"/>
    <w:basedOn w:val="TitreCp"/>
    <w:link w:val="ChapoCar"/>
    <w:qFormat/>
    <w:rsid w:val="00075ACA"/>
    <w:rPr>
      <w:sz w:val="24"/>
      <w:szCs w:val="24"/>
    </w:rPr>
  </w:style>
  <w:style w:type="character" w:customStyle="1" w:styleId="TitreCpCar">
    <w:name w:val="Titre Cp^ Car"/>
    <w:link w:val="TitreCp"/>
    <w:rsid w:val="00075ACA"/>
    <w:rPr>
      <w:rFonts w:ascii="Arial" w:hAnsi="Arial"/>
      <w:b/>
      <w:sz w:val="28"/>
      <w:szCs w:val="28"/>
      <w:lang w:eastAsia="fr-FR"/>
    </w:rPr>
  </w:style>
  <w:style w:type="paragraph" w:customStyle="1" w:styleId="appartenance">
    <w:name w:val="appartenance"/>
    <w:basedOn w:val="Normal"/>
    <w:link w:val="appartenanceCar"/>
    <w:qFormat/>
    <w:rsid w:val="00075ACA"/>
    <w:rPr>
      <w:sz w:val="20"/>
      <w:szCs w:val="20"/>
    </w:rPr>
  </w:style>
  <w:style w:type="character" w:customStyle="1" w:styleId="ChapoCar">
    <w:name w:val="Chapo Car"/>
    <w:link w:val="Chapo"/>
    <w:rsid w:val="00075ACA"/>
    <w:rPr>
      <w:rFonts w:ascii="Arial" w:hAnsi="Arial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431B3"/>
  </w:style>
  <w:style w:type="character" w:customStyle="1" w:styleId="appartenanceCar">
    <w:name w:val="appartenance Car"/>
    <w:link w:val="appartenance"/>
    <w:rsid w:val="00075ACA"/>
    <w:rPr>
      <w:rFonts w:ascii="Arial" w:hAnsi="Arial"/>
      <w:lang w:eastAsia="fr-FR"/>
    </w:rPr>
  </w:style>
  <w:style w:type="character" w:styleId="Lienhypertexte">
    <w:name w:val="Hyperlink"/>
    <w:uiPriority w:val="99"/>
    <w:unhideWhenUsed/>
    <w:rsid w:val="009431B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2B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2B99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692B9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B3FCD"/>
    <w:rPr>
      <w:color w:val="800080" w:themeColor="followedHyperlink"/>
      <w:u w:val="single"/>
    </w:rPr>
  </w:style>
  <w:style w:type="paragraph" w:customStyle="1" w:styleId="Default">
    <w:name w:val="Default"/>
    <w:rsid w:val="007B3F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basedOn w:val="Policepardfaut"/>
    <w:uiPriority w:val="99"/>
    <w:qFormat/>
    <w:rsid w:val="00574FB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C78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8C1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8C1"/>
    <w:rPr>
      <w:rFonts w:asciiTheme="minorHAnsi" w:eastAsiaTheme="minorHAnsi" w:hAnsiTheme="minorHAnsi" w:cstheme="minorBid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759"/>
    <w:pPr>
      <w:jc w:val="both"/>
    </w:pPr>
    <w:rPr>
      <w:rFonts w:ascii="Arial" w:eastAsia="Times New Roman" w:hAnsi="Arial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759"/>
    <w:rPr>
      <w:rFonts w:ascii="Arial" w:eastAsiaTheme="minorHAnsi" w:hAnsi="Arial" w:cstheme="minorBidi"/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F7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Policepardfaut"/>
    <w:rsid w:val="00FF6825"/>
  </w:style>
  <w:style w:type="character" w:customStyle="1" w:styleId="xref-aff">
    <w:name w:val="xref-aff"/>
    <w:basedOn w:val="Policepardfaut"/>
    <w:rsid w:val="00FF6825"/>
  </w:style>
  <w:style w:type="character" w:customStyle="1" w:styleId="xref-sep">
    <w:name w:val="xref-sep"/>
    <w:basedOn w:val="Policepardfaut"/>
    <w:rsid w:val="00FF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2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3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5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8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8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8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esse.inserm.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e@inserm.fr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scale.tubert@inserm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002/pds.42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84E8-0210-4AE6-BB84-C01A499A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2519</CharactersWithSpaces>
  <SharedDoc>false</SharedDoc>
  <HLinks>
    <vt:vector size="6" baseType="variant">
      <vt:variant>
        <vt:i4>4456552</vt:i4>
      </vt:variant>
      <vt:variant>
        <vt:i4>3</vt:i4>
      </vt:variant>
      <vt:variant>
        <vt:i4>0</vt:i4>
      </vt:variant>
      <vt:variant>
        <vt:i4>5</vt:i4>
      </vt:variant>
      <vt:variant>
        <vt:lpwstr>mailto:presse@inserm.fr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Aurélia Meunier</dc:creator>
  <cp:lastModifiedBy>priscille riviere</cp:lastModifiedBy>
  <cp:revision>2</cp:revision>
  <cp:lastPrinted>2017-10-27T15:32:00Z</cp:lastPrinted>
  <dcterms:created xsi:type="dcterms:W3CDTF">2017-11-08T09:17:00Z</dcterms:created>
  <dcterms:modified xsi:type="dcterms:W3CDTF">2017-11-08T09:17:00Z</dcterms:modified>
</cp:coreProperties>
</file>